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2F135" w14:textId="6C153406" w:rsidR="00C10460" w:rsidRPr="00C10460" w:rsidRDefault="00C10460" w:rsidP="00C10460">
      <w:pPr>
        <w:keepNext/>
        <w:keepLines/>
        <w:pBdr>
          <w:bottom w:val="single" w:sz="4" w:space="1" w:color="auto"/>
        </w:pBdr>
        <w:tabs>
          <w:tab w:val="right" w:pos="9214"/>
        </w:tabs>
        <w:spacing w:before="120" w:after="0"/>
        <w:outlineLvl w:val="2"/>
        <w:rPr>
          <w:rFonts w:ascii="Arial" w:eastAsia="MS Mincho" w:hAnsi="Arial" w:cs="Arial"/>
          <w:b/>
          <w:sz w:val="24"/>
          <w:szCs w:val="24"/>
        </w:rPr>
      </w:pPr>
      <w:r w:rsidRPr="00C10460">
        <w:rPr>
          <w:rFonts w:ascii="Arial" w:eastAsia="MS Mincho" w:hAnsi="Arial" w:cs="Arial"/>
          <w:b/>
          <w:sz w:val="24"/>
          <w:szCs w:val="24"/>
        </w:rPr>
        <w:t xml:space="preserve">3GPP TSG-SA WG1 Meeting #112 </w:t>
      </w:r>
      <w:r w:rsidRPr="00C10460">
        <w:rPr>
          <w:rFonts w:ascii="Arial" w:eastAsia="MS Mincho" w:hAnsi="Arial" w:cs="Arial"/>
          <w:b/>
          <w:sz w:val="24"/>
          <w:szCs w:val="24"/>
        </w:rPr>
        <w:tab/>
      </w:r>
      <w:r w:rsidRPr="00C10460">
        <w:rPr>
          <w:rFonts w:ascii="Arial" w:eastAsia="MS Mincho" w:hAnsi="Arial" w:cs="Arial"/>
          <w:b/>
          <w:bCs/>
          <w:sz w:val="24"/>
          <w:szCs w:val="24"/>
        </w:rPr>
        <w:t>S1-254</w:t>
      </w:r>
      <w:r w:rsidR="00344CB7">
        <w:rPr>
          <w:rFonts w:ascii="Arial" w:eastAsia="MS Mincho" w:hAnsi="Arial" w:cs="Arial"/>
          <w:b/>
          <w:bCs/>
          <w:sz w:val="24"/>
          <w:szCs w:val="24"/>
        </w:rPr>
        <w:t>331</w:t>
      </w:r>
    </w:p>
    <w:p w14:paraId="763C4AC1" w14:textId="466597F2" w:rsidR="00C10460" w:rsidRPr="00C10460" w:rsidRDefault="00C10460" w:rsidP="00C10460">
      <w:pPr>
        <w:keepNext/>
        <w:keepLines/>
        <w:pBdr>
          <w:bottom w:val="single" w:sz="4" w:space="1" w:color="auto"/>
        </w:pBdr>
        <w:tabs>
          <w:tab w:val="right" w:pos="9214"/>
        </w:tabs>
        <w:spacing w:after="0"/>
        <w:jc w:val="both"/>
        <w:outlineLvl w:val="2"/>
        <w:rPr>
          <w:rFonts w:ascii="Arial" w:eastAsia="MS Mincho" w:hAnsi="Arial" w:cs="Arial"/>
          <w:b/>
          <w:sz w:val="24"/>
          <w:szCs w:val="24"/>
        </w:rPr>
      </w:pPr>
      <w:r w:rsidRPr="00C10460">
        <w:rPr>
          <w:rFonts w:ascii="Arial" w:eastAsia="MS Mincho" w:hAnsi="Arial" w:cs="Arial"/>
          <w:b/>
          <w:sz w:val="24"/>
          <w:szCs w:val="24"/>
        </w:rPr>
        <w:t>Dallas, USA, 17-21 November 2025</w:t>
      </w:r>
      <w:r w:rsidRPr="00C10460">
        <w:rPr>
          <w:rFonts w:ascii="Arial" w:eastAsia="MS Mincho" w:hAnsi="Arial" w:cs="Arial"/>
          <w:b/>
          <w:sz w:val="24"/>
          <w:szCs w:val="24"/>
        </w:rPr>
        <w:tab/>
      </w:r>
      <w:r w:rsidRPr="00C10460">
        <w:rPr>
          <w:rFonts w:ascii="Arial" w:eastAsia="MS Mincho" w:hAnsi="Arial" w:cs="Arial"/>
          <w:i/>
          <w:sz w:val="24"/>
          <w:szCs w:val="24"/>
        </w:rPr>
        <w:t>(revision of S1-254</w:t>
      </w:r>
      <w:r>
        <w:rPr>
          <w:rFonts w:ascii="Arial" w:eastAsia="MS Mincho" w:hAnsi="Arial" w:cs="Arial"/>
          <w:i/>
          <w:sz w:val="24"/>
          <w:szCs w:val="24"/>
        </w:rPr>
        <w:t>xxx</w:t>
      </w:r>
      <w:r w:rsidRPr="00C10460">
        <w:rPr>
          <w:rFonts w:ascii="Arial" w:eastAsia="MS Mincho" w:hAnsi="Arial" w:cs="Arial"/>
          <w:i/>
          <w:sz w:val="24"/>
          <w:szCs w:val="24"/>
        </w:rPr>
        <w:t>)</w:t>
      </w:r>
    </w:p>
    <w:p w14:paraId="020CB96A" w14:textId="77777777" w:rsidR="00C10460" w:rsidRPr="00C10460" w:rsidRDefault="00C10460" w:rsidP="00C10460">
      <w:pPr>
        <w:keepNext/>
        <w:keepLines/>
        <w:spacing w:before="120" w:after="0"/>
        <w:outlineLvl w:val="2"/>
        <w:rPr>
          <w:rFonts w:ascii="Arial" w:eastAsia="MS Mincho" w:hAnsi="Arial"/>
          <w:sz w:val="24"/>
          <w:szCs w:val="24"/>
        </w:rPr>
      </w:pPr>
    </w:p>
    <w:p w14:paraId="3D31CF2E" w14:textId="4282ED4A" w:rsidR="00C10460" w:rsidRPr="00C10460" w:rsidRDefault="00C10460" w:rsidP="00C10460">
      <w:pPr>
        <w:keepNext/>
        <w:keepLines/>
        <w:spacing w:before="120" w:after="120"/>
        <w:ind w:left="1985" w:hanging="1985"/>
        <w:outlineLvl w:val="2"/>
        <w:rPr>
          <w:rFonts w:ascii="Arial" w:eastAsia="Calibri" w:hAnsi="Arial" w:cs="Arial"/>
          <w:b/>
          <w:bCs/>
          <w:szCs w:val="24"/>
          <w:lang w:eastAsia="en-US"/>
        </w:rPr>
      </w:pPr>
      <w:r w:rsidRPr="00C10460">
        <w:rPr>
          <w:rFonts w:ascii="Arial" w:eastAsia="Calibri" w:hAnsi="Arial" w:cs="Arial"/>
          <w:b/>
          <w:bCs/>
          <w:szCs w:val="24"/>
          <w:lang w:eastAsia="en-US"/>
        </w:rPr>
        <w:t>Source:</w:t>
      </w:r>
      <w:r w:rsidRPr="00C10460">
        <w:rPr>
          <w:rFonts w:ascii="Arial" w:eastAsia="Calibri" w:hAnsi="Arial" w:cs="Arial"/>
          <w:b/>
          <w:bCs/>
          <w:szCs w:val="24"/>
          <w:lang w:eastAsia="en-US"/>
        </w:rPr>
        <w:tab/>
        <w:t>Apple</w:t>
      </w:r>
    </w:p>
    <w:p w14:paraId="3AE5EFFB" w14:textId="3E4ED49D" w:rsidR="00C10460" w:rsidRPr="00C10460" w:rsidRDefault="00C10460" w:rsidP="00C10460">
      <w:pPr>
        <w:keepNext/>
        <w:keepLines/>
        <w:spacing w:before="120" w:after="120"/>
        <w:ind w:left="1985" w:hanging="1985"/>
        <w:outlineLvl w:val="2"/>
        <w:rPr>
          <w:rFonts w:ascii="Arial" w:eastAsia="Calibri" w:hAnsi="Arial" w:cs="Arial"/>
          <w:b/>
          <w:bCs/>
          <w:szCs w:val="24"/>
          <w:lang w:eastAsia="en-US"/>
        </w:rPr>
      </w:pPr>
      <w:r w:rsidRPr="00C10460">
        <w:rPr>
          <w:rFonts w:ascii="Arial" w:eastAsia="Calibri" w:hAnsi="Arial" w:cs="Arial"/>
          <w:b/>
          <w:bCs/>
          <w:szCs w:val="24"/>
          <w:lang w:eastAsia="en-US"/>
        </w:rPr>
        <w:t>Title:</w:t>
      </w:r>
      <w:r w:rsidRPr="00C10460">
        <w:rPr>
          <w:rFonts w:ascii="Arial" w:eastAsia="Calibri" w:hAnsi="Arial" w:cs="Arial"/>
          <w:b/>
          <w:bCs/>
          <w:szCs w:val="24"/>
          <w:lang w:eastAsia="en-US"/>
        </w:rPr>
        <w:tab/>
      </w:r>
      <w:r>
        <w:rPr>
          <w:rFonts w:ascii="Arial" w:eastAsia="Calibri" w:hAnsi="Arial" w:cs="Arial"/>
          <w:b/>
          <w:bCs/>
          <w:szCs w:val="24"/>
          <w:lang w:eastAsia="en-US"/>
        </w:rPr>
        <w:t>Understanding of Consent</w:t>
      </w:r>
    </w:p>
    <w:p w14:paraId="4893162C" w14:textId="77777777" w:rsidR="00C10460" w:rsidRPr="00C10460" w:rsidRDefault="00C10460" w:rsidP="00C10460">
      <w:pPr>
        <w:keepNext/>
        <w:keepLines/>
        <w:spacing w:before="120" w:after="120"/>
        <w:ind w:left="1985" w:hanging="1985"/>
        <w:outlineLvl w:val="2"/>
        <w:rPr>
          <w:rFonts w:ascii="Arial" w:eastAsia="Calibri" w:hAnsi="Arial" w:cs="Arial"/>
          <w:b/>
          <w:bCs/>
          <w:szCs w:val="24"/>
          <w:lang w:eastAsia="en-US"/>
        </w:rPr>
      </w:pPr>
      <w:r w:rsidRPr="00C10460">
        <w:rPr>
          <w:rFonts w:ascii="Arial" w:eastAsia="Calibri" w:hAnsi="Arial" w:cs="Arial"/>
          <w:b/>
          <w:bCs/>
          <w:szCs w:val="24"/>
          <w:lang w:eastAsia="en-US"/>
        </w:rPr>
        <w:t>Agenda item:</w:t>
      </w:r>
      <w:r w:rsidRPr="00C10460">
        <w:rPr>
          <w:rFonts w:ascii="Arial" w:eastAsia="Calibri" w:hAnsi="Arial" w:cs="Arial"/>
          <w:b/>
          <w:bCs/>
          <w:szCs w:val="24"/>
          <w:lang w:eastAsia="en-US"/>
        </w:rPr>
        <w:tab/>
        <w:t>8.1.2.2 System and Operation Aspects</w:t>
      </w:r>
    </w:p>
    <w:p w14:paraId="4DC68387" w14:textId="1A546E1A" w:rsidR="00C10460" w:rsidRPr="00C10460" w:rsidRDefault="00C10460" w:rsidP="00C10460">
      <w:pPr>
        <w:keepNext/>
        <w:keepLines/>
        <w:spacing w:before="120" w:after="120"/>
        <w:ind w:left="1985" w:hanging="1985"/>
        <w:outlineLvl w:val="2"/>
        <w:rPr>
          <w:rFonts w:ascii="Arial" w:eastAsia="Calibri" w:hAnsi="Arial" w:cs="Arial"/>
          <w:b/>
          <w:bCs/>
          <w:szCs w:val="24"/>
          <w:lang w:eastAsia="en-US"/>
        </w:rPr>
      </w:pPr>
      <w:r w:rsidRPr="00C10460">
        <w:rPr>
          <w:rFonts w:ascii="Arial" w:eastAsia="Calibri" w:hAnsi="Arial" w:cs="Arial"/>
          <w:b/>
          <w:bCs/>
          <w:szCs w:val="24"/>
          <w:lang w:eastAsia="en-US"/>
        </w:rPr>
        <w:t>Document for:</w:t>
      </w:r>
      <w:r w:rsidRPr="00C10460">
        <w:rPr>
          <w:rFonts w:ascii="Arial" w:eastAsia="Calibri" w:hAnsi="Arial" w:cs="Arial"/>
          <w:b/>
          <w:bCs/>
          <w:szCs w:val="24"/>
          <w:lang w:eastAsia="en-US"/>
        </w:rPr>
        <w:tab/>
      </w:r>
      <w:r>
        <w:rPr>
          <w:rFonts w:ascii="Arial" w:eastAsia="Calibri" w:hAnsi="Arial" w:cs="Arial"/>
          <w:b/>
          <w:bCs/>
          <w:szCs w:val="24"/>
          <w:lang w:eastAsia="en-US"/>
        </w:rPr>
        <w:t>Discussion</w:t>
      </w:r>
    </w:p>
    <w:p w14:paraId="53B0C150" w14:textId="77777777" w:rsidR="00C10460" w:rsidRPr="00C10460" w:rsidRDefault="00C10460" w:rsidP="00C10460">
      <w:pPr>
        <w:keepNext/>
        <w:keepLines/>
        <w:spacing w:before="120" w:after="120"/>
        <w:ind w:left="1985" w:hanging="1985"/>
        <w:outlineLvl w:val="2"/>
        <w:rPr>
          <w:rFonts w:ascii="Arial" w:eastAsia="Calibri" w:hAnsi="Arial" w:cs="Arial"/>
          <w:b/>
          <w:bCs/>
          <w:szCs w:val="24"/>
          <w:lang w:eastAsia="en-US"/>
        </w:rPr>
      </w:pPr>
      <w:r w:rsidRPr="00C10460">
        <w:rPr>
          <w:rFonts w:ascii="Arial" w:eastAsia="Calibri" w:hAnsi="Arial" w:cs="Arial"/>
          <w:b/>
          <w:bCs/>
          <w:szCs w:val="24"/>
          <w:lang w:eastAsia="en-US"/>
        </w:rPr>
        <w:t>Contact:</w:t>
      </w:r>
      <w:r w:rsidRPr="00C10460">
        <w:rPr>
          <w:rFonts w:ascii="Arial" w:eastAsia="Calibri" w:hAnsi="Arial" w:cs="Arial"/>
          <w:b/>
          <w:bCs/>
          <w:szCs w:val="24"/>
          <w:lang w:eastAsia="en-US"/>
        </w:rPr>
        <w:tab/>
        <w:t>Mona Mustapha at apple dot com</w:t>
      </w:r>
    </w:p>
    <w:p w14:paraId="3EF4E9C9" w14:textId="77777777" w:rsidR="00C10460" w:rsidRPr="00C10460" w:rsidRDefault="00C10460" w:rsidP="00C10460">
      <w:pPr>
        <w:keepNext/>
        <w:keepLines/>
        <w:pBdr>
          <w:bottom w:val="single" w:sz="6" w:space="1" w:color="auto"/>
        </w:pBdr>
        <w:spacing w:before="120" w:after="0"/>
        <w:outlineLvl w:val="2"/>
        <w:rPr>
          <w:rFonts w:eastAsia="MS Mincho"/>
          <w:sz w:val="24"/>
          <w:szCs w:val="24"/>
        </w:rPr>
      </w:pPr>
    </w:p>
    <w:p w14:paraId="54B9A80C" w14:textId="1851763C" w:rsidR="00C10460" w:rsidRPr="00C10460" w:rsidRDefault="00C10460" w:rsidP="00C10460">
      <w:pPr>
        <w:keepNext/>
        <w:keepLines/>
        <w:spacing w:before="120" w:after="200" w:line="276" w:lineRule="auto"/>
        <w:outlineLvl w:val="2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10460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This contribution </w:t>
      </w:r>
      <w:r>
        <w:rPr>
          <w:rFonts w:ascii="Arial" w:eastAsia="Calibri" w:hAnsi="Arial" w:cs="Arial"/>
          <w:i/>
          <w:sz w:val="22"/>
          <w:szCs w:val="22"/>
          <w:lang w:eastAsia="en-US"/>
        </w:rPr>
        <w:t xml:space="preserve">highlights existing consent requirements and solutions in 5G, and </w:t>
      </w:r>
      <w:r w:rsidR="007F1795">
        <w:rPr>
          <w:rFonts w:ascii="Arial" w:eastAsia="Calibri" w:hAnsi="Arial" w:cs="Arial"/>
          <w:i/>
          <w:sz w:val="22"/>
          <w:szCs w:val="22"/>
          <w:lang w:eastAsia="en-US"/>
        </w:rPr>
        <w:t>potential next steps in 3GPP.</w:t>
      </w:r>
    </w:p>
    <w:p w14:paraId="0AB7D3F2" w14:textId="404C43B1" w:rsidR="00AA3924" w:rsidRPr="000E26BF" w:rsidRDefault="00F75282" w:rsidP="00001C7D">
      <w:pPr>
        <w:pStyle w:val="Heading2"/>
        <w:rPr>
          <w:u w:val="single"/>
        </w:rPr>
      </w:pPr>
      <w:r w:rsidRPr="000E26BF">
        <w:rPr>
          <w:u w:val="single"/>
        </w:rPr>
        <w:t>Existing requirements</w:t>
      </w:r>
      <w:r w:rsidR="00D81AE8" w:rsidRPr="000E26BF">
        <w:rPr>
          <w:u w:val="single"/>
        </w:rPr>
        <w:t xml:space="preserve"> </w:t>
      </w:r>
      <w:r w:rsidRPr="000E26BF">
        <w:rPr>
          <w:u w:val="single"/>
        </w:rPr>
        <w:t>in 3GPP</w:t>
      </w:r>
    </w:p>
    <w:p w14:paraId="034CA3B7" w14:textId="356009AA" w:rsidR="00F75282" w:rsidRPr="00001C7D" w:rsidRDefault="00001C7D" w:rsidP="00F75282">
      <w:r>
        <w:t xml:space="preserve">TS </w:t>
      </w:r>
      <w:r w:rsidR="00F75282">
        <w:t>22.261</w:t>
      </w:r>
      <w:r>
        <w:t xml:space="preserve"> </w:t>
      </w:r>
      <w:r w:rsidR="00F75282">
        <w:t>clause 6.10</w:t>
      </w:r>
      <w:r>
        <w:t xml:space="preserve"> – for exposure</w:t>
      </w:r>
      <w:r w:rsidR="00202951">
        <w:t>:</w:t>
      </w:r>
    </w:p>
    <w:p w14:paraId="25090C47" w14:textId="4B40781C" w:rsidR="00F75282" w:rsidRPr="004115F6" w:rsidRDefault="00F75282" w:rsidP="00F75282">
      <w:pPr>
        <w:rPr>
          <w:i/>
          <w:iCs/>
        </w:rPr>
      </w:pPr>
      <w:r w:rsidRPr="004115F6">
        <w:rPr>
          <w:i/>
          <w:iCs/>
        </w:rPr>
        <w:t>The 5G system shall be able to: […]</w:t>
      </w:r>
    </w:p>
    <w:p w14:paraId="6728CBEB" w14:textId="77777777" w:rsidR="00F75282" w:rsidRPr="004115F6" w:rsidRDefault="00F75282" w:rsidP="00F75282">
      <w:pPr>
        <w:pStyle w:val="B1"/>
        <w:rPr>
          <w:i/>
          <w:iCs/>
        </w:rPr>
      </w:pPr>
      <w:r w:rsidRPr="004115F6">
        <w:rPr>
          <w:i/>
          <w:iCs/>
        </w:rPr>
        <w:t>-</w:t>
      </w:r>
      <w:r w:rsidRPr="004115F6">
        <w:rPr>
          <w:i/>
          <w:iCs/>
        </w:rPr>
        <w:tab/>
        <w:t>allow the UE to provide/revoke consent for information (e.g., location, presence) to be shared with the third-party.</w:t>
      </w:r>
    </w:p>
    <w:p w14:paraId="626ECA8F" w14:textId="16CA4255" w:rsidR="001C20FF" w:rsidRDefault="001C20FF">
      <w:r>
        <w:t>Related solution:</w:t>
      </w:r>
    </w:p>
    <w:p w14:paraId="702F7504" w14:textId="53A45572" w:rsidR="001C20FF" w:rsidRDefault="001C20FF">
      <w:r>
        <w:t>P</w:t>
      </w:r>
      <w:r w:rsidRPr="001C20FF">
        <w:t xml:space="preserve">rovide mechanisms to manage (provide, obtain, revoke) resource owner authorization for API invoker(s) to access (API provider domain hosted) resources owned by resource owners </w:t>
      </w:r>
    </w:p>
    <w:p w14:paraId="46445309" w14:textId="0BCA5C42" w:rsidR="00922B9C" w:rsidRPr="00922B9C" w:rsidRDefault="00202951">
      <w:r w:rsidRPr="00202951">
        <w:t>TS 23.222 clause 4.17</w:t>
      </w:r>
      <w:r w:rsidR="007A278C">
        <w:t xml:space="preserve"> </w:t>
      </w:r>
      <w:r w:rsidR="007A278C" w:rsidRPr="007A278C">
        <w:t>Resource owner-aware northbound API invocation</w:t>
      </w:r>
      <w:r>
        <w:t>, 8.11, 8.13, 8.23, 8.31</w:t>
      </w:r>
    </w:p>
    <w:p w14:paraId="7E96A5B1" w14:textId="77777777" w:rsidR="00C57A72" w:rsidRDefault="00C57A72">
      <w:pPr>
        <w:rPr>
          <w:i/>
          <w:iCs/>
        </w:rPr>
      </w:pPr>
    </w:p>
    <w:p w14:paraId="4037501C" w14:textId="0769BD7A" w:rsidR="00F75282" w:rsidRDefault="00BB636C">
      <w:pPr>
        <w:rPr>
          <w:i/>
          <w:iCs/>
        </w:rPr>
      </w:pPr>
      <w:r>
        <w:rPr>
          <w:i/>
          <w:iCs/>
        </w:rPr>
        <w:t>Q1</w:t>
      </w:r>
      <w:r w:rsidR="00922B9C" w:rsidRPr="00922B9C">
        <w:rPr>
          <w:i/>
          <w:iCs/>
        </w:rPr>
        <w:sym w:font="Wingdings" w:char="F0E8"/>
      </w:r>
      <w:r w:rsidR="00922B9C">
        <w:rPr>
          <w:i/>
          <w:iCs/>
        </w:rPr>
        <w:t xml:space="preserve"> </w:t>
      </w:r>
      <w:r w:rsidR="00B25FB7" w:rsidRPr="00922B9C">
        <w:rPr>
          <w:i/>
          <w:iCs/>
        </w:rPr>
        <w:t xml:space="preserve">Does this requirement </w:t>
      </w:r>
      <w:r w:rsidR="00922B9C">
        <w:rPr>
          <w:i/>
          <w:iCs/>
        </w:rPr>
        <w:t xml:space="preserve">/ solution </w:t>
      </w:r>
      <w:r w:rsidR="00B25FB7" w:rsidRPr="00922B9C">
        <w:rPr>
          <w:i/>
          <w:iCs/>
        </w:rPr>
        <w:t xml:space="preserve">apply in </w:t>
      </w:r>
      <w:r w:rsidR="00001C7D" w:rsidRPr="00922B9C">
        <w:rPr>
          <w:i/>
          <w:iCs/>
        </w:rPr>
        <w:t>6G?</w:t>
      </w:r>
    </w:p>
    <w:p w14:paraId="0DD58D63" w14:textId="77777777" w:rsidR="00CB2CDC" w:rsidRDefault="00CB2CDC">
      <w:pPr>
        <w:rPr>
          <w:i/>
          <w:iCs/>
        </w:rPr>
      </w:pPr>
    </w:p>
    <w:p w14:paraId="66C6EF5A" w14:textId="2A54ACB5" w:rsidR="00D81AE8" w:rsidRPr="000E26BF" w:rsidRDefault="00D81AE8" w:rsidP="00D81AE8">
      <w:pPr>
        <w:pStyle w:val="Heading2"/>
        <w:rPr>
          <w:u w:val="single"/>
        </w:rPr>
      </w:pPr>
      <w:r w:rsidRPr="000E26BF">
        <w:rPr>
          <w:u w:val="single"/>
        </w:rPr>
        <w:t>Existing solutions in 3GPP</w:t>
      </w:r>
    </w:p>
    <w:p w14:paraId="206EDE45" w14:textId="0734CD4F" w:rsidR="00001C7D" w:rsidRDefault="004E33E1">
      <w:r>
        <w:t>Example e</w:t>
      </w:r>
      <w:r w:rsidR="00001C7D">
        <w:t>xisting</w:t>
      </w:r>
      <w:r>
        <w:t xml:space="preserve"> </w:t>
      </w:r>
      <w:r w:rsidR="00001C7D">
        <w:t>solution:</w:t>
      </w:r>
    </w:p>
    <w:p w14:paraId="35E30C04" w14:textId="77777777" w:rsidR="00D6551B" w:rsidRDefault="00D6551B" w:rsidP="00D6551B">
      <w:r>
        <w:t xml:space="preserve">Provides mechanisms for </w:t>
      </w:r>
      <w:r w:rsidRPr="0080136D">
        <w:t xml:space="preserve">NWDAF </w:t>
      </w:r>
      <w:r>
        <w:t xml:space="preserve">to </w:t>
      </w:r>
      <w:r w:rsidRPr="0080136D">
        <w:t>retrieve the user consent to data collection and usage from UDM for a user</w:t>
      </w:r>
    </w:p>
    <w:p w14:paraId="68E2C6F9" w14:textId="6DF24F6A" w:rsidR="00500A8A" w:rsidRDefault="00001C7D" w:rsidP="00500A8A">
      <w:r>
        <w:t xml:space="preserve">TS </w:t>
      </w:r>
      <w:r w:rsidRPr="00001C7D">
        <w:t>23.288</w:t>
      </w:r>
      <w:r w:rsidR="00D6551B">
        <w:t xml:space="preserve"> </w:t>
      </w:r>
      <w:r>
        <w:t xml:space="preserve">clause </w:t>
      </w:r>
      <w:r w:rsidRPr="00001C7D">
        <w:t>6.2.9</w:t>
      </w:r>
      <w:r>
        <w:t xml:space="preserve"> </w:t>
      </w:r>
      <w:r w:rsidR="00500A8A" w:rsidRPr="00500A8A">
        <w:t>User consent for analytics</w:t>
      </w:r>
      <w:r w:rsidR="00D6551B">
        <w:t xml:space="preserve">, </w:t>
      </w:r>
      <w:r w:rsidR="00500A8A">
        <w:t xml:space="preserve">clause </w:t>
      </w:r>
      <w:r w:rsidR="00500A8A" w:rsidRPr="00500A8A">
        <w:t>6.2.2.2 Procedure for Data Collection from NFs</w:t>
      </w:r>
      <w:r w:rsidR="00D6551B">
        <w:t xml:space="preserve">, </w:t>
      </w:r>
      <w:r w:rsidR="00500A8A">
        <w:t xml:space="preserve">clause </w:t>
      </w:r>
      <w:r w:rsidR="00500A8A" w:rsidRPr="00500A8A">
        <w:t>6.2.2.3 Procedure for Data Collection from AF via NEF</w:t>
      </w:r>
    </w:p>
    <w:p w14:paraId="0D4783BD" w14:textId="77777777" w:rsidR="00C57A72" w:rsidRDefault="00C57A72" w:rsidP="00D6551B"/>
    <w:p w14:paraId="4D5DC86F" w14:textId="0E89FA81" w:rsidR="00D6551B" w:rsidRPr="00C57A72" w:rsidRDefault="00BB636C" w:rsidP="00D6551B">
      <w:pPr>
        <w:rPr>
          <w:i/>
          <w:iCs/>
        </w:rPr>
      </w:pPr>
      <w:r w:rsidRPr="00C57A72">
        <w:rPr>
          <w:i/>
          <w:iCs/>
        </w:rPr>
        <w:t>Q2</w:t>
      </w:r>
      <w:r w:rsidR="00922B9C" w:rsidRPr="00C57A72">
        <w:rPr>
          <w:i/>
          <w:iCs/>
        </w:rPr>
        <w:sym w:font="Wingdings" w:char="F0E8"/>
      </w:r>
      <w:r w:rsidR="00922B9C" w:rsidRPr="00C57A72">
        <w:rPr>
          <w:i/>
          <w:iCs/>
        </w:rPr>
        <w:t xml:space="preserve"> </w:t>
      </w:r>
      <w:r w:rsidR="00D6551B" w:rsidRPr="00C57A72">
        <w:rPr>
          <w:i/>
          <w:iCs/>
        </w:rPr>
        <w:t>Do</w:t>
      </w:r>
      <w:r w:rsidR="00B25FB7" w:rsidRPr="00C57A72">
        <w:rPr>
          <w:i/>
          <w:iCs/>
        </w:rPr>
        <w:t xml:space="preserve">es </w:t>
      </w:r>
      <w:r w:rsidR="00D6551B" w:rsidRPr="00C57A72">
        <w:rPr>
          <w:i/>
          <w:iCs/>
        </w:rPr>
        <w:t>this solution appl</w:t>
      </w:r>
      <w:r w:rsidR="00B25FB7" w:rsidRPr="00C57A72">
        <w:rPr>
          <w:i/>
          <w:iCs/>
        </w:rPr>
        <w:t>y</w:t>
      </w:r>
      <w:r w:rsidR="00D6551B" w:rsidRPr="00C57A72">
        <w:rPr>
          <w:i/>
          <w:iCs/>
        </w:rPr>
        <w:t xml:space="preserve"> in 6G?</w:t>
      </w:r>
    </w:p>
    <w:p w14:paraId="16A98DEB" w14:textId="77777777" w:rsidR="00263026" w:rsidRDefault="00263026" w:rsidP="00D6551B">
      <w:pPr>
        <w:rPr>
          <w:i/>
          <w:iCs/>
        </w:rPr>
      </w:pPr>
    </w:p>
    <w:p w14:paraId="04ABE58C" w14:textId="77777777" w:rsidR="00C57A72" w:rsidRDefault="00C57A72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053BF97" w14:textId="60D038EA" w:rsidR="000E26BF" w:rsidRPr="000E26BF" w:rsidRDefault="000E26BF" w:rsidP="000E26BF">
      <w:pPr>
        <w:pStyle w:val="Heading2"/>
        <w:rPr>
          <w:u w:val="single"/>
        </w:rPr>
      </w:pPr>
      <w:r>
        <w:rPr>
          <w:u w:val="single"/>
        </w:rPr>
        <w:lastRenderedPageBreak/>
        <w:t>High level illustration where consent applies</w:t>
      </w:r>
    </w:p>
    <w:p w14:paraId="7534503A" w14:textId="3DE4FAA5" w:rsidR="000E26BF" w:rsidRDefault="000E26BF" w:rsidP="00867177">
      <w:pPr>
        <w:overflowPunct/>
        <w:autoSpaceDE/>
        <w:autoSpaceDN/>
        <w:adjustRightInd/>
        <w:spacing w:after="0"/>
        <w:textAlignment w:val="auto"/>
      </w:pPr>
    </w:p>
    <w:p w14:paraId="25FA827E" w14:textId="2D09A73A" w:rsidR="00E421F3" w:rsidRDefault="00A05E6F" w:rsidP="00341662">
      <w:pPr>
        <w:jc w:val="center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61323C" wp14:editId="57FA30D0">
                <wp:simplePos x="0" y="0"/>
                <wp:positionH relativeFrom="column">
                  <wp:posOffset>3535680</wp:posOffset>
                </wp:positionH>
                <wp:positionV relativeFrom="paragraph">
                  <wp:posOffset>759883</wp:posOffset>
                </wp:positionV>
                <wp:extent cx="1788160" cy="318346"/>
                <wp:effectExtent l="0" t="0" r="0" b="0"/>
                <wp:wrapNone/>
                <wp:docPr id="206745221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160" cy="3183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C0FF7E" w14:textId="40BC5BF0" w:rsidR="00A05E6F" w:rsidRPr="00D4627F" w:rsidRDefault="00A05E6F" w:rsidP="00A05E6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 xml:space="preserve">Optional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data sharing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6132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8.4pt;margin-top:59.85pt;width:140.8pt;height:2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" filled="f" stroked="f" strokeweight=".5pt">
                <v:textbox>
                  <w:txbxContent>
                    <w:p w14:paraId="68C0FF7E" w14:textId="40BC5BF0" w:rsidR="00A05E6F" w:rsidRPr="00D4627F" w:rsidRDefault="00A05E6F" w:rsidP="00A05E6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 xml:space="preserve">Optional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data sharing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042642" wp14:editId="04D48A0E">
                <wp:simplePos x="0" y="0"/>
                <wp:positionH relativeFrom="column">
                  <wp:posOffset>3904403</wp:posOffset>
                </wp:positionH>
                <wp:positionV relativeFrom="paragraph">
                  <wp:posOffset>1596602</wp:posOffset>
                </wp:positionV>
                <wp:extent cx="1788160" cy="318346"/>
                <wp:effectExtent l="0" t="0" r="0" b="0"/>
                <wp:wrapNone/>
                <wp:docPr id="109453136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160" cy="3183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4B140B" w14:textId="77777777" w:rsidR="00A05E6F" w:rsidRPr="00D4627F" w:rsidRDefault="00A05E6F" w:rsidP="00A05E6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Mandatory data sharing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042642" id="_x0000_s1027" type="#_x0000_t202" style="position:absolute;left:0;text-align:left;margin-left:307.45pt;margin-top:125.7pt;width:140.8pt;height:25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" filled="f" stroked="f" strokeweight=".5pt">
                <v:textbox>
                  <w:txbxContent>
                    <w:p w14:paraId="534B140B" w14:textId="77777777" w:rsidR="00A05E6F" w:rsidRPr="00D4627F" w:rsidRDefault="00A05E6F" w:rsidP="00A05E6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Mandatory data sharing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3B294A" wp14:editId="1D98732C">
                <wp:simplePos x="0" y="0"/>
                <wp:positionH relativeFrom="column">
                  <wp:posOffset>4368800</wp:posOffset>
                </wp:positionH>
                <wp:positionV relativeFrom="paragraph">
                  <wp:posOffset>2441575</wp:posOffset>
                </wp:positionV>
                <wp:extent cx="1788160" cy="318346"/>
                <wp:effectExtent l="0" t="0" r="0" b="0"/>
                <wp:wrapNone/>
                <wp:docPr id="25399212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160" cy="3183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036989" w14:textId="3B727D26" w:rsidR="00A05E6F" w:rsidRPr="00D4627F" w:rsidRDefault="00A05E6F" w:rsidP="00A05E6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Mandatory data sharing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B294A" id="_x0000_s1028" type="#_x0000_t202" style="position:absolute;left:0;text-align:left;margin-left:344pt;margin-top:192.25pt;width:140.8pt;height:2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" filled="f" stroked="f" strokeweight=".5pt">
                <v:textbox>
                  <w:txbxContent>
                    <w:p w14:paraId="54036989" w14:textId="3B727D26" w:rsidR="00A05E6F" w:rsidRPr="00D4627F" w:rsidRDefault="00A05E6F" w:rsidP="00A05E6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Mandatory data sharing</w:t>
                      </w:r>
                    </w:p>
                  </w:txbxContent>
                </v:textbox>
              </v:shape>
            </w:pict>
          </mc:Fallback>
        </mc:AlternateContent>
      </w:r>
      <w:r w:rsidR="00D4627F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32D845" wp14:editId="1D03E27B">
                <wp:simplePos x="0" y="0"/>
                <wp:positionH relativeFrom="column">
                  <wp:posOffset>1936750</wp:posOffset>
                </wp:positionH>
                <wp:positionV relativeFrom="paragraph">
                  <wp:posOffset>1595332</wp:posOffset>
                </wp:positionV>
                <wp:extent cx="1808480" cy="392853"/>
                <wp:effectExtent l="0" t="0" r="0" b="0"/>
                <wp:wrapNone/>
                <wp:docPr id="189547837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8480" cy="3928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FFA531" w14:textId="76753AAC" w:rsidR="00D4627F" w:rsidRPr="00D4627F" w:rsidRDefault="00D4627F" w:rsidP="00D462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D4627F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Contractual</w:t>
                            </w:r>
                            <w:r w:rsidR="00A05E6F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 xml:space="preserve">                Terms and conditions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2D845" id="_x0000_s1029" type="#_x0000_t202" style="position:absolute;left:0;text-align:left;margin-left:152.5pt;margin-top:125.6pt;width:142.4pt;height:3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" filled="f" stroked="f" strokeweight=".5pt">
                <v:textbox>
                  <w:txbxContent>
                    <w:p w14:paraId="43FFA531" w14:textId="76753AAC" w:rsidR="00D4627F" w:rsidRPr="00D4627F" w:rsidRDefault="00D4627F" w:rsidP="00D462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  <w:r w:rsidRPr="00D4627F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Contractual</w:t>
                      </w:r>
                      <w:r w:rsidR="00A05E6F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 xml:space="preserve">                Terms and conditions </w:t>
                      </w:r>
                    </w:p>
                  </w:txbxContent>
                </v:textbox>
              </v:shape>
            </w:pict>
          </mc:Fallback>
        </mc:AlternateContent>
      </w:r>
      <w:r w:rsidR="00D4627F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B34A3A" wp14:editId="1A7477F7">
                <wp:simplePos x="0" y="0"/>
                <wp:positionH relativeFrom="column">
                  <wp:posOffset>2377228</wp:posOffset>
                </wp:positionH>
                <wp:positionV relativeFrom="paragraph">
                  <wp:posOffset>890905</wp:posOffset>
                </wp:positionV>
                <wp:extent cx="894080" cy="392853"/>
                <wp:effectExtent l="0" t="0" r="0" b="0"/>
                <wp:wrapNone/>
                <wp:docPr id="41588575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4080" cy="3928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2EACB4" w14:textId="3F60F50C" w:rsidR="00D4627F" w:rsidRPr="00D4627F" w:rsidRDefault="00D4627F" w:rsidP="00D462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Consent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34A3A" id="_x0000_s1030" type="#_x0000_t202" style="position:absolute;left:0;text-align:left;margin-left:187.2pt;margin-top:70.15pt;width:70.4pt;height:3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" filled="f" stroked="f" strokeweight=".5pt">
                <v:textbox>
                  <w:txbxContent>
                    <w:p w14:paraId="3A2EACB4" w14:textId="3F60F50C" w:rsidR="00D4627F" w:rsidRPr="00D4627F" w:rsidRDefault="00D4627F" w:rsidP="00D462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Consent</w:t>
                      </w:r>
                    </w:p>
                  </w:txbxContent>
                </v:textbox>
              </v:shape>
            </w:pict>
          </mc:Fallback>
        </mc:AlternateContent>
      </w:r>
      <w:r w:rsidR="00341662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505394" wp14:editId="19411479">
                <wp:simplePos x="0" y="0"/>
                <wp:positionH relativeFrom="column">
                  <wp:posOffset>1849120</wp:posOffset>
                </wp:positionH>
                <wp:positionV relativeFrom="paragraph">
                  <wp:posOffset>2380827</wp:posOffset>
                </wp:positionV>
                <wp:extent cx="2059093" cy="392853"/>
                <wp:effectExtent l="0" t="0" r="0" b="0"/>
                <wp:wrapNone/>
                <wp:docPr id="181584071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9093" cy="3928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543C8E" w14:textId="3AA78884" w:rsidR="00341662" w:rsidRPr="00341662" w:rsidRDefault="00341662" w:rsidP="003416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34166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Legal obligation /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                </w:t>
                            </w:r>
                            <w:r w:rsidRPr="0034166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>Life-</w:t>
                            </w:r>
                            <w:r w:rsidR="00D4627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saving </w:t>
                            </w:r>
                            <w:r w:rsidRPr="0034166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>scenarios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05394" id="_x0000_s1031" type="#_x0000_t202" style="position:absolute;left:0;text-align:left;margin-left:145.6pt;margin-top:187.45pt;width:162.15pt;height:3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" filled="f" stroked="f" strokeweight=".5pt">
                <v:textbox>
                  <w:txbxContent>
                    <w:p w14:paraId="20543C8E" w14:textId="3AA78884" w:rsidR="00341662" w:rsidRPr="00341662" w:rsidRDefault="00341662" w:rsidP="0034166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</w:pPr>
                      <w:r w:rsidRPr="0034166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Legal obligation /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                </w:t>
                      </w:r>
                      <w:r w:rsidRPr="0034166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>Life-</w:t>
                      </w:r>
                      <w:r w:rsidR="00D4627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saving </w:t>
                      </w:r>
                      <w:r w:rsidRPr="0034166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>scenarios</w:t>
                      </w:r>
                    </w:p>
                  </w:txbxContent>
                </v:textbox>
              </v:shape>
            </w:pict>
          </mc:Fallback>
        </mc:AlternateContent>
      </w:r>
      <w:r w:rsidR="00341662" w:rsidRPr="00341662">
        <w:drawing>
          <wp:inline distT="0" distB="0" distL="0" distR="0" wp14:anchorId="56C6F409" wp14:editId="40F8CE4F">
            <wp:extent cx="3019143" cy="2997066"/>
            <wp:effectExtent l="0" t="0" r="3810" b="635"/>
            <wp:docPr id="2035943951" name="Picture 1" descr="A red yellow and green triang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943951" name="Picture 1" descr="A red yellow and green triangle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33126" cy="3010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D7593" w14:textId="7BF5B834" w:rsidR="00263026" w:rsidRDefault="00263026" w:rsidP="00263026">
      <w:pPr>
        <w:rPr>
          <w:i/>
          <w:iCs/>
        </w:rPr>
      </w:pPr>
      <w:r>
        <w:t xml:space="preserve">Q3 </w:t>
      </w:r>
      <w:r>
        <w:sym w:font="Wingdings" w:char="F0E8"/>
      </w:r>
      <w:r>
        <w:t xml:space="preserve"> </w:t>
      </w:r>
      <w:r w:rsidRPr="00263026">
        <w:rPr>
          <w:i/>
          <w:iCs/>
        </w:rPr>
        <w:t>Should we elaborate specific cases where consent applies?</w:t>
      </w:r>
    </w:p>
    <w:p w14:paraId="0DE7317D" w14:textId="77777777" w:rsidR="00263026" w:rsidRDefault="00263026" w:rsidP="00263026"/>
    <w:p w14:paraId="1FBFEA71" w14:textId="0F7B5462" w:rsidR="00F26966" w:rsidRPr="000E26BF" w:rsidRDefault="00F26966" w:rsidP="00F26966">
      <w:pPr>
        <w:pStyle w:val="Heading2"/>
        <w:rPr>
          <w:u w:val="single"/>
        </w:rPr>
      </w:pPr>
      <w:r>
        <w:rPr>
          <w:u w:val="single"/>
        </w:rPr>
        <w:t>Enhancements to 5G solutions?</w:t>
      </w:r>
    </w:p>
    <w:p w14:paraId="384EE101" w14:textId="50E8C0AA" w:rsidR="00C57A72" w:rsidRDefault="004E59B5" w:rsidP="00263026">
      <w:r>
        <w:t xml:space="preserve">For </w:t>
      </w:r>
      <w:r w:rsidR="00F26966">
        <w:t>consent settings in UDM</w:t>
      </w:r>
      <w:r>
        <w:t xml:space="preserve"> to be "updateable"</w:t>
      </w:r>
    </w:p>
    <w:p w14:paraId="485F9983" w14:textId="687D7EBA" w:rsidR="007F2DDC" w:rsidRDefault="00F15945" w:rsidP="0014780D">
      <w:pPr>
        <w:pStyle w:val="ListParagraph"/>
        <w:numPr>
          <w:ilvl w:val="0"/>
          <w:numId w:val="2"/>
        </w:numPr>
        <w:spacing w:after="360"/>
        <w:ind w:left="714" w:hanging="357"/>
      </w:pPr>
      <w:r w:rsidRPr="007F2DDC">
        <w:t>not intended to be changed frequently</w:t>
      </w:r>
    </w:p>
    <w:p w14:paraId="2105FE60" w14:textId="77777777" w:rsidR="0014780D" w:rsidRDefault="0014780D" w:rsidP="0014780D">
      <w:pPr>
        <w:pStyle w:val="ListParagraph"/>
        <w:numPr>
          <w:ilvl w:val="0"/>
          <w:numId w:val="2"/>
        </w:numPr>
        <w:spacing w:after="360"/>
        <w:ind w:left="714" w:hanging="357"/>
      </w:pPr>
    </w:p>
    <w:p w14:paraId="281605FA" w14:textId="4897EB92" w:rsidR="00F26966" w:rsidRPr="007F2DDC" w:rsidRDefault="00E22CFB" w:rsidP="007F2DDC">
      <w:pPr>
        <w:pStyle w:val="ListParagraph"/>
        <w:numPr>
          <w:ilvl w:val="0"/>
          <w:numId w:val="2"/>
        </w:numPr>
        <w:spacing w:before="180"/>
        <w:ind w:left="714" w:hanging="357"/>
      </w:pPr>
      <w:r w:rsidRPr="007F2DDC">
        <w:t xml:space="preserve">to be </w:t>
      </w:r>
      <w:r w:rsidR="00E421F3" w:rsidRPr="007F2DDC">
        <w:t xml:space="preserve">propagated </w:t>
      </w:r>
      <w:r w:rsidR="007B2EDA" w:rsidRPr="007F2DDC">
        <w:t xml:space="preserve">in the system </w:t>
      </w:r>
      <w:r w:rsidR="000D4832" w:rsidRPr="007F2DDC">
        <w:t>"in a reasonable time</w:t>
      </w:r>
      <w:r w:rsidRPr="007F2DDC">
        <w:t>scale</w:t>
      </w:r>
      <w:r w:rsidR="000D4832" w:rsidRPr="007F2DDC">
        <w:t>"</w:t>
      </w:r>
    </w:p>
    <w:p w14:paraId="0822C676" w14:textId="77777777" w:rsidR="00F15945" w:rsidRPr="00263026" w:rsidRDefault="00F15945" w:rsidP="00263026"/>
    <w:p w14:paraId="5E21B59E" w14:textId="1497672A" w:rsidR="009B0AE3" w:rsidRPr="009B0AE3" w:rsidRDefault="009B0AE3" w:rsidP="009B0AE3">
      <w:pPr>
        <w:pStyle w:val="Heading2"/>
        <w:rPr>
          <w:u w:val="single"/>
        </w:rPr>
      </w:pPr>
      <w:r w:rsidRPr="009B0AE3">
        <w:rPr>
          <w:u w:val="single"/>
        </w:rPr>
        <w:t>What data is involved?</w:t>
      </w:r>
    </w:p>
    <w:p w14:paraId="4755B402" w14:textId="75BA20FE" w:rsidR="00263026" w:rsidRDefault="00263026">
      <w:r>
        <w:t>Examples:</w:t>
      </w:r>
    </w:p>
    <w:p w14:paraId="17C7F709" w14:textId="45217D0C" w:rsidR="00263026" w:rsidRDefault="00263026" w:rsidP="00263026">
      <w:r>
        <w:t xml:space="preserve">a. </w:t>
      </w:r>
      <w:r w:rsidR="00BD0B17">
        <w:t>Identifiers</w:t>
      </w:r>
      <w:r w:rsidR="00A25122">
        <w:t>:</w:t>
      </w:r>
      <w:r w:rsidR="00BD0B17">
        <w:t xml:space="preserve"> </w:t>
      </w:r>
      <w:r w:rsidR="00A25122">
        <w:t>e.g.</w:t>
      </w:r>
      <w:r w:rsidR="00BD0B17">
        <w:t xml:space="preserve"> MSISDN, SUPI</w:t>
      </w:r>
    </w:p>
    <w:p w14:paraId="32CD58B6" w14:textId="75E2C3F6" w:rsidR="002409DF" w:rsidRDefault="00263026" w:rsidP="00263026">
      <w:r>
        <w:t xml:space="preserve">b. </w:t>
      </w:r>
      <w:r w:rsidR="00BD0B17">
        <w:t>UE's location information</w:t>
      </w:r>
    </w:p>
    <w:p w14:paraId="4C28F61D" w14:textId="460F524E" w:rsidR="002409DF" w:rsidRDefault="00263026" w:rsidP="00F30EC9">
      <w:r>
        <w:t xml:space="preserve">c. </w:t>
      </w:r>
      <w:r w:rsidR="00F30EC9">
        <w:t xml:space="preserve">Sensing - </w:t>
      </w:r>
      <w:r w:rsidR="008867CE">
        <w:t xml:space="preserve">in </w:t>
      </w:r>
      <w:r w:rsidR="00D229A2">
        <w:t xml:space="preserve">proximity of </w:t>
      </w:r>
      <w:r w:rsidR="002409DF">
        <w:t>the device</w:t>
      </w:r>
      <w:r w:rsidR="008867CE">
        <w:t>, e.g. number of people, whether they are standing, sitting down</w:t>
      </w:r>
    </w:p>
    <w:sectPr w:rsidR="002409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381ECB"/>
    <w:multiLevelType w:val="hybridMultilevel"/>
    <w:tmpl w:val="8B0268E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6A4C3E"/>
    <w:multiLevelType w:val="hybridMultilevel"/>
    <w:tmpl w:val="4CACB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1132384">
    <w:abstractNumId w:val="0"/>
  </w:num>
  <w:num w:numId="2" w16cid:durableId="932013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021"/>
    <w:rsid w:val="00001C7D"/>
    <w:rsid w:val="00023070"/>
    <w:rsid w:val="00032124"/>
    <w:rsid w:val="000D41D2"/>
    <w:rsid w:val="000D4832"/>
    <w:rsid w:val="000E26BF"/>
    <w:rsid w:val="00126338"/>
    <w:rsid w:val="0014599A"/>
    <w:rsid w:val="0014780D"/>
    <w:rsid w:val="001C20FF"/>
    <w:rsid w:val="001D0A61"/>
    <w:rsid w:val="001F3ACA"/>
    <w:rsid w:val="00202951"/>
    <w:rsid w:val="002409DF"/>
    <w:rsid w:val="00252708"/>
    <w:rsid w:val="00263026"/>
    <w:rsid w:val="00271021"/>
    <w:rsid w:val="00341662"/>
    <w:rsid w:val="00344CB7"/>
    <w:rsid w:val="00346B27"/>
    <w:rsid w:val="00490773"/>
    <w:rsid w:val="004A6BF4"/>
    <w:rsid w:val="004E0632"/>
    <w:rsid w:val="004E33E1"/>
    <w:rsid w:val="004E59B5"/>
    <w:rsid w:val="004F3874"/>
    <w:rsid w:val="00500A8A"/>
    <w:rsid w:val="00514AE2"/>
    <w:rsid w:val="0057470D"/>
    <w:rsid w:val="005B0D9E"/>
    <w:rsid w:val="005B2CB6"/>
    <w:rsid w:val="005E1AEE"/>
    <w:rsid w:val="00630434"/>
    <w:rsid w:val="00654AFD"/>
    <w:rsid w:val="006F1A3F"/>
    <w:rsid w:val="006F4D8F"/>
    <w:rsid w:val="007927BB"/>
    <w:rsid w:val="007A278C"/>
    <w:rsid w:val="007B2EDA"/>
    <w:rsid w:val="007C3A8C"/>
    <w:rsid w:val="007F1795"/>
    <w:rsid w:val="007F2DDC"/>
    <w:rsid w:val="0080136D"/>
    <w:rsid w:val="00867177"/>
    <w:rsid w:val="008867CE"/>
    <w:rsid w:val="008A619F"/>
    <w:rsid w:val="00922B9C"/>
    <w:rsid w:val="009B0A8C"/>
    <w:rsid w:val="009B0AE3"/>
    <w:rsid w:val="009B3668"/>
    <w:rsid w:val="00A05E6F"/>
    <w:rsid w:val="00A25122"/>
    <w:rsid w:val="00A53747"/>
    <w:rsid w:val="00A85293"/>
    <w:rsid w:val="00A86A31"/>
    <w:rsid w:val="00AA3924"/>
    <w:rsid w:val="00AE6850"/>
    <w:rsid w:val="00B25FB7"/>
    <w:rsid w:val="00B33EA8"/>
    <w:rsid w:val="00B35FBF"/>
    <w:rsid w:val="00BA09EA"/>
    <w:rsid w:val="00BB636C"/>
    <w:rsid w:val="00BD0B17"/>
    <w:rsid w:val="00C10460"/>
    <w:rsid w:val="00C50E5A"/>
    <w:rsid w:val="00C57A72"/>
    <w:rsid w:val="00CB1E78"/>
    <w:rsid w:val="00CB2CDC"/>
    <w:rsid w:val="00CC4245"/>
    <w:rsid w:val="00D229A2"/>
    <w:rsid w:val="00D4627F"/>
    <w:rsid w:val="00D6551B"/>
    <w:rsid w:val="00D81AE8"/>
    <w:rsid w:val="00D85E3F"/>
    <w:rsid w:val="00DF5017"/>
    <w:rsid w:val="00E22CFB"/>
    <w:rsid w:val="00E22D91"/>
    <w:rsid w:val="00E421F3"/>
    <w:rsid w:val="00E6640A"/>
    <w:rsid w:val="00EB38CA"/>
    <w:rsid w:val="00F15945"/>
    <w:rsid w:val="00F26966"/>
    <w:rsid w:val="00F30EC9"/>
    <w:rsid w:val="00F31554"/>
    <w:rsid w:val="00F7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C1F7B"/>
  <w15:chartTrackingRefBased/>
  <w15:docId w15:val="{A49167C8-DE46-BB4F-9494-4325B8F69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9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1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1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1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1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1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10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10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10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10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1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71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1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10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10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10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10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10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10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10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1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102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1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102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10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10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10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1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10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1021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List"/>
    <w:link w:val="B1Char"/>
    <w:qFormat/>
    <w:rsid w:val="00F75282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character" w:customStyle="1" w:styleId="B1Char">
    <w:name w:val="B1 Char"/>
    <w:link w:val="B1"/>
    <w:qFormat/>
    <w:rsid w:val="00F7528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F7528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Dallas_R1</dc:creator>
  <cp:keywords/>
  <dc:description/>
  <cp:lastModifiedBy>Dallas_R1</cp:lastModifiedBy>
  <cp:revision>68</cp:revision>
  <dcterms:created xsi:type="dcterms:W3CDTF">2025-11-18T16:10:00Z</dcterms:created>
  <dcterms:modified xsi:type="dcterms:W3CDTF">2025-11-18T21:46:00Z</dcterms:modified>
</cp:coreProperties>
</file>